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F4BF" w14:textId="2C9F703E" w:rsidR="00D756E2" w:rsidRPr="00CF5223" w:rsidRDefault="00D756E2" w:rsidP="00D756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b/>
          <w:bCs/>
          <w:kern w:val="0"/>
          <w:sz w:val="20"/>
          <w:szCs w:val="20"/>
          <w14:ligatures w14:val="none"/>
        </w:rPr>
        <w:t>Mental Health Internship (unpaid)</w:t>
      </w:r>
      <w:r w:rsidR="00CF5223" w:rsidRPr="00CF5223">
        <w:rPr>
          <w:rFonts w:ascii="Roboto" w:eastAsia="Times New Roman" w:hAnsi="Roboto" w:cs="Times New Roman"/>
          <w:b/>
          <w:bCs/>
          <w:kern w:val="0"/>
          <w:sz w:val="20"/>
          <w:szCs w:val="20"/>
          <w14:ligatures w14:val="none"/>
        </w:rPr>
        <w:t>, Havelock, NC</w:t>
      </w:r>
    </w:p>
    <w:p w14:paraId="5EB67B57" w14:textId="343171B2" w:rsidR="00D756E2" w:rsidRPr="00CF5223" w:rsidRDefault="00D756E2" w:rsidP="00D756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Currently enrolled in a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Master’s</w:t>
      </w:r>
      <w:proofErr w:type="gramEnd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 Program or Higher for CMHC, MFT, CSW, MHS, PSYD, </w:t>
      </w:r>
      <w:proofErr w:type="spell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etc</w:t>
      </w:r>
      <w:proofErr w:type="spellEnd"/>
    </w:p>
    <w:p w14:paraId="778E2842" w14:textId="7448A129" w:rsidR="00D756E2" w:rsidRPr="00CF5223" w:rsidRDefault="00D756E2" w:rsidP="00D756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Opportunities for </w:t>
      </w: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Career Pathing</w:t>
      </w: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 upon completion </w:t>
      </w:r>
    </w:p>
    <w:p w14:paraId="52A2F39F" w14:textId="74B03037" w:rsidR="00D756E2" w:rsidRPr="00CF5223" w:rsidRDefault="00CF5223" w:rsidP="00CF52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In-Office experience; no telecommuting available</w:t>
      </w:r>
    </w:p>
    <w:p w14:paraId="0A42E6A0" w14:textId="6AF42337" w:rsidR="00CF5223" w:rsidRPr="00CF5223" w:rsidRDefault="00CF5223" w:rsidP="00CF52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3-5 days per week; hours and days depend upon training needs and program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requirements</w:t>
      </w:r>
      <w:proofErr w:type="gramEnd"/>
    </w:p>
    <w:p w14:paraId="7E935084" w14:textId="59FA913E" w:rsidR="00D756E2" w:rsidRPr="00D756E2" w:rsidRDefault="00D756E2" w:rsidP="00D756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b/>
          <w:bCs/>
          <w:kern w:val="0"/>
          <w:sz w:val="20"/>
          <w:szCs w:val="20"/>
          <w14:ligatures w14:val="none"/>
        </w:rPr>
        <w:t xml:space="preserve">Duties: </w:t>
      </w:r>
    </w:p>
    <w:p w14:paraId="3AC0038F" w14:textId="6DCC95A7" w:rsidR="00D756E2" w:rsidRPr="00CF5223" w:rsidRDefault="00D756E2" w:rsidP="00D756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Conduct intake interviews and assessments for new and returning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clients</w:t>
      </w:r>
      <w:proofErr w:type="gramEnd"/>
    </w:p>
    <w:p w14:paraId="6E20EF45" w14:textId="77777777" w:rsidR="00D756E2" w:rsidRPr="00CF5223" w:rsidRDefault="00D756E2" w:rsidP="00D756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Conduct screenings and assessments of emotional, behavioral, and psychological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symptoms</w:t>
      </w:r>
      <w:proofErr w:type="gramEnd"/>
    </w:p>
    <w:p w14:paraId="7484DE26" w14:textId="5C9C8183" w:rsidR="00D756E2" w:rsidRPr="00CF5223" w:rsidRDefault="00D756E2" w:rsidP="00D756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Complete clinical documentation and maintain an Electronic Health Record</w:t>
      </w:r>
    </w:p>
    <w:p w14:paraId="4C582275" w14:textId="68717087" w:rsidR="00D756E2" w:rsidRPr="00CF5223" w:rsidRDefault="00D756E2" w:rsidP="00D756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Participate in Individual supervision of training, experience and professional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development</w:t>
      </w:r>
      <w:proofErr w:type="gramEnd"/>
    </w:p>
    <w:p w14:paraId="284B54DD" w14:textId="6FF50437" w:rsidR="00D756E2" w:rsidRPr="00CF5223" w:rsidRDefault="00D756E2" w:rsidP="00FE5A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Co-lead </w:t>
      </w:r>
      <w:r w:rsidRPr="00D756E2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group counseling sessions </w:t>
      </w:r>
    </w:p>
    <w:p w14:paraId="5E84BBB7" w14:textId="377E86ED" w:rsidR="00D756E2" w:rsidRPr="00CF5223" w:rsidRDefault="00D756E2" w:rsidP="00FE5A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Participate in case consultation and presentations in Bi-weekly Groups Supervision</w:t>
      </w:r>
    </w:p>
    <w:p w14:paraId="1BC50B2B" w14:textId="194D8DEE" w:rsidR="00D756E2" w:rsidRPr="00CF5223" w:rsidRDefault="00D756E2" w:rsidP="00FE5A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Develop treatment plans and assess for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progress</w:t>
      </w:r>
      <w:proofErr w:type="gramEnd"/>
    </w:p>
    <w:p w14:paraId="7CE07798" w14:textId="0C241FCC" w:rsidR="00D756E2" w:rsidRPr="00CF5223" w:rsidRDefault="00D756E2" w:rsidP="00FE5A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Consult with other therapists to support clients and locate resources/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referrals</w:t>
      </w:r>
      <w:proofErr w:type="gramEnd"/>
    </w:p>
    <w:p w14:paraId="65A890E7" w14:textId="5DC19677" w:rsidR="00D756E2" w:rsidRPr="00CF5223" w:rsidRDefault="00D756E2" w:rsidP="00FE5A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Participate in community outreach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events</w:t>
      </w:r>
      <w:proofErr w:type="gramEnd"/>
    </w:p>
    <w:p w14:paraId="78F3C427" w14:textId="0D6CC9C8" w:rsidR="00D756E2" w:rsidRPr="00D756E2" w:rsidRDefault="00D756E2" w:rsidP="00D756E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</w:p>
    <w:p w14:paraId="3CC23C4D" w14:textId="77777777" w:rsidR="00D756E2" w:rsidRPr="00CF5223" w:rsidRDefault="00D756E2" w:rsidP="00D756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b/>
          <w:bCs/>
          <w:kern w:val="0"/>
          <w:sz w:val="20"/>
          <w:szCs w:val="20"/>
          <w14:ligatures w14:val="none"/>
        </w:rPr>
        <w:t xml:space="preserve">Requirements </w:t>
      </w:r>
    </w:p>
    <w:p w14:paraId="693BDD53" w14:textId="61C0E198" w:rsidR="00D756E2" w:rsidRPr="00D756E2" w:rsidRDefault="00D756E2" w:rsidP="00D756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 </w:t>
      </w:r>
    </w:p>
    <w:p w14:paraId="38A6A367" w14:textId="1A9BD3DC" w:rsidR="00D756E2" w:rsidRPr="00D756E2" w:rsidRDefault="00D756E2" w:rsidP="00D7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Soft skills a must!  Our priority is to provide ALL clients with a safe place to support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healing</w:t>
      </w:r>
      <w:proofErr w:type="gramEnd"/>
    </w:p>
    <w:p w14:paraId="6BD76F9F" w14:textId="77317A00" w:rsidR="00D756E2" w:rsidRPr="00CF5223" w:rsidRDefault="00D756E2" w:rsidP="00D7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Communication both written and verbal are essential to providing effective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care</w:t>
      </w:r>
      <w:proofErr w:type="gramEnd"/>
    </w:p>
    <w:p w14:paraId="009B936E" w14:textId="653C0AF8" w:rsidR="00D756E2" w:rsidRPr="00CF5223" w:rsidRDefault="00D756E2" w:rsidP="00D7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Knowledge of at least one theory and</w:t>
      </w:r>
      <w:r w:rsidR="00CF5223"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 experience with evidence-based treatment interventions</w:t>
      </w:r>
    </w:p>
    <w:p w14:paraId="33BD1529" w14:textId="25AFBE50" w:rsidR="00CF5223" w:rsidRPr="00CF5223" w:rsidRDefault="00CF5223" w:rsidP="00D7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Current enrollment in or recent completion of a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Master’s Degree</w:t>
      </w:r>
      <w:proofErr w:type="gramEnd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 or higher in a mental health related field.</w:t>
      </w:r>
    </w:p>
    <w:p w14:paraId="373649E4" w14:textId="1C401D76" w:rsidR="00CF5223" w:rsidRPr="00CF5223" w:rsidRDefault="00CF5223" w:rsidP="00D7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Facilitate initial enrollment and liaison between academic program and training </w:t>
      </w:r>
      <w:proofErr w:type="gramStart"/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site</w:t>
      </w:r>
      <w:proofErr w:type="gramEnd"/>
    </w:p>
    <w:p w14:paraId="20524AEB" w14:textId="77777777" w:rsidR="00CF5223" w:rsidRPr="00CF5223" w:rsidRDefault="00CF5223" w:rsidP="00CF5223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</w:p>
    <w:p w14:paraId="787F00B2" w14:textId="20B9D952" w:rsidR="00CF5223" w:rsidRPr="00CF5223" w:rsidRDefault="00CF5223" w:rsidP="00CF5223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WE TRAIN, WE SUPERVISE, and WE REPORT BACK TO YOUR PROGRAM EFFICIENTLY</w:t>
      </w:r>
    </w:p>
    <w:p w14:paraId="1C41E49F" w14:textId="026AAD78" w:rsidR="00D756E2" w:rsidRPr="00D756E2" w:rsidRDefault="00D756E2" w:rsidP="00CF52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</w:p>
    <w:p w14:paraId="2F9EF995" w14:textId="0C8FC44E" w:rsidR="00D756E2" w:rsidRPr="00D756E2" w:rsidRDefault="00CF5223" w:rsidP="00D756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CF5223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Hurt and Healing Behavioral Health and Wellness </w:t>
      </w:r>
      <w:r w:rsidR="00D756E2" w:rsidRPr="00D756E2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is an equal opportunity, affirmative action employer providing equal employment opportunities to applicants and employees without regard to race, color, religion, age, sex, sexual orientation, gender identity/expression, national origin, protected veteran status, disability status, or any other legally protected basis, in accordance with applicable law.</w:t>
      </w:r>
    </w:p>
    <w:p w14:paraId="7325C631" w14:textId="77777777" w:rsidR="00A764F0" w:rsidRPr="00CF5223" w:rsidRDefault="00A764F0"/>
    <w:p w14:paraId="77468775" w14:textId="2EBA77FC" w:rsidR="00CF5223" w:rsidRPr="00CF5223" w:rsidRDefault="00CF5223">
      <w:r w:rsidRPr="00CF5223">
        <w:t xml:space="preserve">For questions, consideration, or comments, please email </w:t>
      </w:r>
      <w:hyperlink r:id="rId5" w:history="1">
        <w:r w:rsidRPr="00CF5223">
          <w:rPr>
            <w:rStyle w:val="Hyperlink"/>
            <w:color w:val="auto"/>
          </w:rPr>
          <w:t>support@hurtandhealingbhw.com</w:t>
        </w:r>
      </w:hyperlink>
      <w:r w:rsidRPr="00CF5223">
        <w:t xml:space="preserve"> or call 252-652-6047</w:t>
      </w:r>
    </w:p>
    <w:sectPr w:rsidR="00CF5223" w:rsidRPr="00CF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346"/>
    <w:multiLevelType w:val="hybridMultilevel"/>
    <w:tmpl w:val="9FBA38A0"/>
    <w:lvl w:ilvl="0" w:tplc="778A6770">
      <w:numFmt w:val="bullet"/>
      <w:lvlText w:val="-"/>
      <w:lvlJc w:val="left"/>
      <w:pPr>
        <w:ind w:left="1125" w:hanging="360"/>
      </w:pPr>
      <w:rPr>
        <w:rFonts w:ascii="Roboto" w:eastAsia="Times New Roman" w:hAnsi="Robot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C0F314A"/>
    <w:multiLevelType w:val="multilevel"/>
    <w:tmpl w:val="209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51D95"/>
    <w:multiLevelType w:val="multilevel"/>
    <w:tmpl w:val="2D6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57B7F"/>
    <w:multiLevelType w:val="multilevel"/>
    <w:tmpl w:val="1A76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234828">
    <w:abstractNumId w:val="2"/>
  </w:num>
  <w:num w:numId="2" w16cid:durableId="926764836">
    <w:abstractNumId w:val="1"/>
  </w:num>
  <w:num w:numId="3" w16cid:durableId="1799756203">
    <w:abstractNumId w:val="3"/>
  </w:num>
  <w:num w:numId="4" w16cid:durableId="62870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E2"/>
    <w:rsid w:val="001810B5"/>
    <w:rsid w:val="00A764F0"/>
    <w:rsid w:val="00CF5223"/>
    <w:rsid w:val="00D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CFC0"/>
  <w15:chartTrackingRefBased/>
  <w15:docId w15:val="{FC0F4AC3-79B0-43E3-9482-A0C3122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75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hurtandhealingbh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Ward</dc:creator>
  <cp:keywords/>
  <dc:description/>
  <cp:lastModifiedBy>Che Ward</cp:lastModifiedBy>
  <cp:revision>1</cp:revision>
  <dcterms:created xsi:type="dcterms:W3CDTF">2023-05-10T18:32:00Z</dcterms:created>
  <dcterms:modified xsi:type="dcterms:W3CDTF">2023-05-10T18:48:00Z</dcterms:modified>
</cp:coreProperties>
</file>